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250EF" w:rsidRDefault="00903A91" w:rsidP="007879E7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</w:t>
            </w:r>
            <w:r w:rsidR="002A3E5D"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AC2995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Pr="00864F5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Економија</w:t>
            </w:r>
            <w:r w:rsidR="00AC2995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</w:t>
            </w:r>
            <w:bookmarkStart w:id="0" w:name="_GoBack"/>
            <w:bookmarkEnd w:id="0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903A91" w:rsidRPr="00864F5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Стратегијски менаџмент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/наставници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AC2995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="00903A91" w:rsidRPr="00864F5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Проф. др Сузана Стефановић, Доц. др Данијела Стошић Панић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051FBB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AC2995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="00903A91" w:rsidRPr="00864F5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Обавезни – модули:  </w:t>
            </w:r>
            <w:r w:rsidR="00864F51" w:rsidRPr="00864F5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Менаџмент предузећа, Маркетинг, Менаџмент у туризму</w:t>
            </w:r>
            <w:r w:rsidR="00903A91" w:rsidRPr="00864F5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; Изборни – модули:</w:t>
            </w:r>
            <w:r w:rsidR="00864F51" w:rsidRPr="00864F5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Међународни менаџмент, Финансије, банкарство и осигурање, Рачуноводство, ревизија и финансијско управљање, Еко</w:t>
            </w:r>
            <w:r w:rsidR="00F51F0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номија и јавно управљање</w:t>
            </w:r>
            <w:r w:rsidR="00864F5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AC2995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="00903A91" w:rsidRPr="00864F5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7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903A9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-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903A91" w:rsidRDefault="002A3E5D" w:rsidP="00903A9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  <w:r w:rsidR="00AC2995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="00903A91" w:rsidRPr="00903A9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Основни циљ предмета је стицање теоријских и практичних знања, способности и </w:t>
            </w:r>
            <w:r w:rsidR="00903A9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компетенција</w:t>
            </w:r>
            <w:r w:rsidR="00903A91" w:rsidRPr="00903A9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у области стратегијског управљања. Курс треба да оспособи студенте за остварење тог циља упознавањем са процесом формулисањ</w:t>
            </w:r>
            <w:r w:rsidR="00903A9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а, вредновања и имплементације</w:t>
            </w:r>
            <w:r w:rsidR="00903A91" w:rsidRPr="00903A9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стратегије. Циљ је да студенти овладају основним методама, техникама и алатима који омогућавају доношење одлука у процесу стратегијског управљања, да буду у могућности да сагледају и анализирају трендове из окружења и гране, као и интерне ресурсе потребне за формулисање и примену стратегије која омогућује остваривање циљева организације.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903A91" w:rsidRDefault="002A3E5D" w:rsidP="00903A9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  <w:r w:rsidR="00903A91" w:rsidRPr="00903A9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Обучавање студената за прикупљање, анализу и коришћење релевантних информација из окружења у процесу одлучивања и обављања менаџерских функција, посебно на нивоу стратешког менаџмента, коришћење метода, техника и алата стратешког менаџмента у решавању сложених проблема управљања организацијом, идентификовање и алокација стратегијски значајних ресурса ради стицања конкурентске предности организације, евалуација одлука у стратегијској анализи, вредновање стратегија, избор оптималне стратегијске опције и имплементација</w:t>
            </w:r>
            <w:r w:rsidR="00903A9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стратегије</w:t>
            </w:r>
            <w:r w:rsidR="00903A91" w:rsidRPr="00903A9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A2788D" w:rsidRDefault="002A3E5D" w:rsidP="00A2788D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  <w:r w:rsidR="00AC2995">
              <w:rPr>
                <w:rFonts w:ascii="Times New Roman" w:hAnsi="Times New Roman"/>
                <w:i/>
                <w:iCs/>
                <w:sz w:val="20"/>
                <w:szCs w:val="20"/>
                <w:lang w:val="sl-SI"/>
              </w:rPr>
              <w:t xml:space="preserve"> </w:t>
            </w:r>
            <w:r w:rsidR="00903A91" w:rsidRPr="00903A91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Појмовно одређивање стратегије и стратегијског менаџмента, процес стратегијског менаџмента, </w:t>
            </w:r>
            <w:r w:rsidR="00A2788D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стратегијска </w:t>
            </w:r>
            <w:r w:rsidR="00903A91" w:rsidRPr="00903A91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анализа општег, конкурентског  и интерног окружења, формулисање стратегије, утврђивање начина, метода и темпа раста организације, финансирање раста, битни аспекти вредновања стратегије, имплементација стратегије, </w:t>
            </w:r>
            <w:r w:rsidR="00A2788D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кључни аспекти стратегијског управљања функционалним подручјима - </w:t>
            </w:r>
            <w:r w:rsidR="00903A91" w:rsidRPr="00903A91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стратегијско управљање људским ресурсима, </w:t>
            </w:r>
            <w:r w:rsidR="00A2788D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производњом и</w:t>
            </w:r>
            <w:r w:rsidR="00903A91" w:rsidRPr="00903A91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истраживањем и развојем, кључни концепти маркетинга и логистике за страт</w:t>
            </w:r>
            <w:r w:rsidR="00A2788D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егијско управљање организацијом</w:t>
            </w:r>
            <w:r w:rsidR="00903A91" w:rsidRPr="00903A91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.</w:t>
            </w:r>
          </w:p>
          <w:p w:rsidR="002A3E5D" w:rsidRPr="00B57811" w:rsidRDefault="002A3E5D" w:rsidP="00B5781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  <w:r w:rsidR="00A2788D" w:rsidRPr="00A2788D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Анализа примене теоријских решења у пракси, анализа окружења и прикупљање и коришћење информација у процесу стратешког одлучивања, идентификовање стратегијских питања значајних за формулисање визије, мисије и циљева организације и развијање стратегије организације. Такође, практична настава обухвата и анализу пословне праксе савремених организација, сагледавање могућности и изазова примене концепта стратегијског менаџмента, овладавање методама и техникама стратешког управљања ради њихове успешне имплементације у пракси домаћих предузећа</w:t>
            </w:r>
            <w:r w:rsidR="00B57811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и других организација</w:t>
            </w:r>
            <w:r w:rsidR="00A2788D" w:rsidRPr="00A2788D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7879E7" w:rsidRDefault="002A3E5D" w:rsidP="00B5781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l-SI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  <w:r w:rsidR="00B57811" w:rsidRPr="00B5781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Ђуричин, Д., Каличанин, Ђ.</w:t>
            </w:r>
            <w:r w:rsidR="00B5781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Лончар, Д., Вуксановић Херцег, И. (2018</w:t>
            </w:r>
            <w:r w:rsidR="00B57811" w:rsidRPr="00B5781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). </w:t>
            </w:r>
            <w:r w:rsidR="00B57811" w:rsidRPr="00B57811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Менаџмент и стратегија</w:t>
            </w:r>
            <w:r w:rsidR="00B57811" w:rsidRPr="00B5781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 Београд: Економски факултет, Центар за издавачку делатност</w:t>
            </w:r>
            <w:r w:rsidR="007879E7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>.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032EB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B250EF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032EB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B250EF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032EBD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032EB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B250EF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032EBD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7811" w:rsidRDefault="002A3E5D" w:rsidP="00B5781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  <w:r w:rsidR="00B57811">
              <w:rPr>
                <w:rFonts w:ascii="Times New Roman" w:hAnsi="Times New Roman"/>
                <w:sz w:val="20"/>
                <w:szCs w:val="20"/>
                <w:lang w:val="sr-Cyrl-CS"/>
              </w:rPr>
              <w:t>Теоријска предавања,</w:t>
            </w:r>
            <w:r w:rsidR="00B57811" w:rsidRPr="00B57811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презентација решења из пословне праксе, дискусија, анализа студија случајева, презентације студената, излагање семинарских радова студената, решавање практичних проблема савремених организација из области стратешког управљања.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7879E7" w:rsidRDefault="007879E7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l-SI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>18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7879E7" w:rsidRDefault="007879E7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l-SI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 7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B57811" w:rsidRDefault="00B5781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B57811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B5781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</w:t>
            </w:r>
            <w:r w:rsidR="002A3E5D"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и</w:t>
            </w:r>
          </w:p>
        </w:tc>
        <w:tc>
          <w:tcPr>
            <w:tcW w:w="1025" w:type="pct"/>
            <w:vAlign w:val="center"/>
          </w:tcPr>
          <w:p w:rsidR="002A3E5D" w:rsidRPr="007879E7" w:rsidRDefault="007879E7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l-SI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B5781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семинар</w:t>
            </w:r>
            <w:r w:rsidR="002A3E5D"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и</w:t>
            </w:r>
          </w:p>
        </w:tc>
        <w:tc>
          <w:tcPr>
            <w:tcW w:w="1025" w:type="pct"/>
            <w:vAlign w:val="center"/>
          </w:tcPr>
          <w:p w:rsidR="002A3E5D" w:rsidRPr="007879E7" w:rsidRDefault="007879E7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l-SI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 5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3E5D"/>
    <w:rsid w:val="0001328E"/>
    <w:rsid w:val="00032EBD"/>
    <w:rsid w:val="00051FBB"/>
    <w:rsid w:val="00076AEA"/>
    <w:rsid w:val="00113FA7"/>
    <w:rsid w:val="001D047B"/>
    <w:rsid w:val="002A3E5D"/>
    <w:rsid w:val="00684155"/>
    <w:rsid w:val="007879E7"/>
    <w:rsid w:val="007C403B"/>
    <w:rsid w:val="00864F51"/>
    <w:rsid w:val="00874AAD"/>
    <w:rsid w:val="00891E3D"/>
    <w:rsid w:val="00903A91"/>
    <w:rsid w:val="009F1589"/>
    <w:rsid w:val="00A20286"/>
    <w:rsid w:val="00A2788D"/>
    <w:rsid w:val="00A973C5"/>
    <w:rsid w:val="00AC2995"/>
    <w:rsid w:val="00B250EF"/>
    <w:rsid w:val="00B57811"/>
    <w:rsid w:val="00C448FB"/>
    <w:rsid w:val="00C47646"/>
    <w:rsid w:val="00DC7DDA"/>
    <w:rsid w:val="00E832D7"/>
    <w:rsid w:val="00F24E8C"/>
    <w:rsid w:val="00F51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D168CA-33F8-46C6-9D23-06F307BD8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551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3690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Korisnik</cp:lastModifiedBy>
  <cp:revision>4</cp:revision>
  <cp:lastPrinted>2019-05-15T09:11:00Z</cp:lastPrinted>
  <dcterms:created xsi:type="dcterms:W3CDTF">2019-05-28T11:15:00Z</dcterms:created>
  <dcterms:modified xsi:type="dcterms:W3CDTF">2019-09-27T10:24:00Z</dcterms:modified>
</cp:coreProperties>
</file>